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AE156D" w:rsidRDefault="00AE156D">
      <w:pPr>
        <w:pStyle w:val="BodyText"/>
        <w:rPr>
          <w:rFonts w:ascii="Times New Roman"/>
          <w:sz w:val="16"/>
          <w:szCs w:val="16"/>
        </w:rPr>
      </w:pPr>
    </w:p>
    <w:p w:rsidR="00AE156D" w:rsidRPr="00DC65B3" w:rsidRDefault="00AE156D">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106B92" w:rsidRPr="00DC65B3">
        <w:trPr>
          <w:trHeight w:val="580"/>
        </w:trPr>
        <w:tc>
          <w:tcPr>
            <w:tcW w:w="2448" w:type="dxa"/>
            <w:tcBorders>
              <w:bottom w:val="nil"/>
            </w:tcBorders>
          </w:tcPr>
          <w:p w:rsidR="00106B92" w:rsidRPr="00DC65B3" w:rsidRDefault="00106B92">
            <w:pPr>
              <w:pStyle w:val="TableParagraph"/>
              <w:spacing w:before="6"/>
              <w:rPr>
                <w:rFonts w:ascii="Times New Roman"/>
                <w:sz w:val="16"/>
                <w:szCs w:val="16"/>
              </w:rPr>
            </w:pPr>
          </w:p>
          <w:p w:rsidR="00106B92" w:rsidRPr="00DC65B3" w:rsidRDefault="00106B92">
            <w:pPr>
              <w:pStyle w:val="TableParagraph"/>
              <w:ind w:left="107"/>
              <w:rPr>
                <w:sz w:val="16"/>
                <w:szCs w:val="16"/>
              </w:rPr>
            </w:pPr>
            <w:r w:rsidRPr="00DC65B3">
              <w:rPr>
                <w:sz w:val="16"/>
                <w:szCs w:val="16"/>
                <w:u w:val="single"/>
              </w:rPr>
              <w:t>Issued:</w:t>
            </w:r>
          </w:p>
        </w:tc>
        <w:tc>
          <w:tcPr>
            <w:tcW w:w="5239" w:type="dxa"/>
            <w:tcBorders>
              <w:bottom w:val="nil"/>
            </w:tcBorders>
          </w:tcPr>
          <w:p w:rsidR="00106B92" w:rsidRDefault="00106B92">
            <w:pPr>
              <w:pStyle w:val="TableParagraph"/>
              <w:spacing w:before="3"/>
              <w:rPr>
                <w:rFonts w:ascii="Times New Roman"/>
                <w:sz w:val="16"/>
                <w:szCs w:val="16"/>
              </w:rPr>
            </w:pPr>
          </w:p>
          <w:p w:rsidR="00106B92" w:rsidRDefault="00106B92">
            <w:pPr>
              <w:pStyle w:val="TableParagraph"/>
              <w:ind w:left="552" w:right="542"/>
              <w:jc w:val="center"/>
              <w:rPr>
                <w:b/>
                <w:sz w:val="16"/>
                <w:szCs w:val="16"/>
              </w:rPr>
            </w:pPr>
            <w:r>
              <w:rPr>
                <w:b/>
                <w:sz w:val="16"/>
                <w:szCs w:val="16"/>
              </w:rPr>
              <w:t>KITCHEN</w:t>
            </w:r>
          </w:p>
        </w:tc>
        <w:tc>
          <w:tcPr>
            <w:tcW w:w="2141" w:type="dxa"/>
            <w:tcBorders>
              <w:bottom w:val="nil"/>
            </w:tcBorders>
          </w:tcPr>
          <w:p w:rsidR="00106B92" w:rsidRPr="00DC65B3" w:rsidRDefault="00106B92">
            <w:pPr>
              <w:pStyle w:val="TableParagraph"/>
              <w:spacing w:before="6"/>
              <w:rPr>
                <w:rFonts w:ascii="Times New Roman"/>
                <w:sz w:val="16"/>
                <w:szCs w:val="16"/>
              </w:rPr>
            </w:pPr>
          </w:p>
          <w:p w:rsidR="00106B92" w:rsidRPr="00DC65B3" w:rsidRDefault="00106B92">
            <w:pPr>
              <w:pStyle w:val="TableParagraph"/>
              <w:ind w:left="107"/>
              <w:rPr>
                <w:sz w:val="16"/>
                <w:szCs w:val="16"/>
              </w:rPr>
            </w:pPr>
            <w:r w:rsidRPr="00DC65B3">
              <w:rPr>
                <w:sz w:val="16"/>
                <w:szCs w:val="16"/>
                <w:u w:val="single"/>
              </w:rPr>
              <w:t>Index Nº:</w:t>
            </w:r>
          </w:p>
        </w:tc>
      </w:tr>
      <w:tr w:rsidR="00106B92" w:rsidRPr="00DC65B3">
        <w:trPr>
          <w:trHeight w:val="440"/>
        </w:trPr>
        <w:tc>
          <w:tcPr>
            <w:tcW w:w="2448" w:type="dxa"/>
            <w:tcBorders>
              <w:top w:val="nil"/>
              <w:bottom w:val="nil"/>
            </w:tcBorders>
          </w:tcPr>
          <w:p w:rsidR="00106B92" w:rsidRPr="00DC65B3" w:rsidRDefault="00106B92">
            <w:pPr>
              <w:pStyle w:val="TableParagraph"/>
              <w:spacing w:before="16"/>
              <w:ind w:left="107"/>
              <w:rPr>
                <w:sz w:val="16"/>
                <w:szCs w:val="16"/>
              </w:rPr>
            </w:pPr>
            <w:r w:rsidRPr="00DC65B3">
              <w:rPr>
                <w:sz w:val="16"/>
                <w:szCs w:val="16"/>
              </w:rPr>
              <w:t>March 2018</w:t>
            </w:r>
          </w:p>
        </w:tc>
        <w:tc>
          <w:tcPr>
            <w:tcW w:w="5239" w:type="dxa"/>
            <w:tcBorders>
              <w:top w:val="nil"/>
              <w:bottom w:val="nil"/>
            </w:tcBorders>
          </w:tcPr>
          <w:p w:rsidR="00106B92" w:rsidRDefault="00106B92">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106B92" w:rsidRPr="00DC65B3" w:rsidRDefault="00106B92">
            <w:pPr>
              <w:pStyle w:val="TableParagraph"/>
              <w:spacing w:before="16"/>
              <w:ind w:left="107"/>
              <w:rPr>
                <w:sz w:val="16"/>
                <w:szCs w:val="16"/>
              </w:rPr>
            </w:pPr>
            <w:r>
              <w:rPr>
                <w:sz w:val="16"/>
                <w:szCs w:val="16"/>
              </w:rPr>
              <w:t>KT-08</w:t>
            </w:r>
          </w:p>
        </w:tc>
      </w:tr>
      <w:tr w:rsidR="00537480" w:rsidRPr="00DC65B3">
        <w:trPr>
          <w:trHeight w:val="440"/>
        </w:trPr>
        <w:tc>
          <w:tcPr>
            <w:tcW w:w="2448" w:type="dxa"/>
            <w:tcBorders>
              <w:top w:val="nil"/>
              <w:bottom w:val="nil"/>
            </w:tcBorders>
          </w:tcPr>
          <w:p w:rsidR="00537480" w:rsidRPr="00DC65B3" w:rsidRDefault="00B67B81">
            <w:pPr>
              <w:pStyle w:val="TableParagraph"/>
              <w:spacing w:before="173"/>
              <w:ind w:left="107"/>
              <w:rPr>
                <w:sz w:val="16"/>
                <w:szCs w:val="16"/>
              </w:rPr>
            </w:pPr>
            <w:r w:rsidRPr="00DC65B3">
              <w:rPr>
                <w:sz w:val="16"/>
                <w:szCs w:val="16"/>
                <w:u w:val="single"/>
              </w:rPr>
              <w:t>Revised:</w:t>
            </w:r>
          </w:p>
        </w:tc>
        <w:tc>
          <w:tcPr>
            <w:tcW w:w="5239" w:type="dxa"/>
            <w:tcBorders>
              <w:top w:val="nil"/>
              <w:bottom w:val="nil"/>
            </w:tcBorders>
          </w:tcPr>
          <w:p w:rsidR="00537480" w:rsidRPr="00DC65B3" w:rsidRDefault="00537480">
            <w:pPr>
              <w:pStyle w:val="TableParagraph"/>
              <w:rPr>
                <w:rFonts w:ascii="Times New Roman"/>
                <w:sz w:val="16"/>
                <w:szCs w:val="16"/>
              </w:rPr>
            </w:pPr>
          </w:p>
        </w:tc>
        <w:tc>
          <w:tcPr>
            <w:tcW w:w="2141" w:type="dxa"/>
            <w:tcBorders>
              <w:top w:val="nil"/>
              <w:bottom w:val="nil"/>
            </w:tcBorders>
          </w:tcPr>
          <w:p w:rsidR="00537480" w:rsidRPr="00DC65B3" w:rsidRDefault="00B67B81">
            <w:pPr>
              <w:pStyle w:val="TableParagraph"/>
              <w:spacing w:before="173"/>
              <w:ind w:left="107"/>
              <w:rPr>
                <w:sz w:val="16"/>
                <w:szCs w:val="16"/>
              </w:rPr>
            </w:pPr>
            <w:r w:rsidRPr="00DC65B3">
              <w:rPr>
                <w:sz w:val="16"/>
                <w:szCs w:val="16"/>
                <w:u w:val="single"/>
              </w:rPr>
              <w:t>Approved By</w:t>
            </w:r>
            <w:r w:rsidRPr="00DC65B3">
              <w:rPr>
                <w:sz w:val="16"/>
                <w:szCs w:val="16"/>
              </w:rPr>
              <w:t>:</w:t>
            </w:r>
          </w:p>
        </w:tc>
      </w:tr>
      <w:tr w:rsidR="00537480" w:rsidRPr="00DC65B3">
        <w:trPr>
          <w:trHeight w:val="300"/>
        </w:trPr>
        <w:tc>
          <w:tcPr>
            <w:tcW w:w="2448" w:type="dxa"/>
            <w:tcBorders>
              <w:top w:val="nil"/>
              <w:bottom w:val="nil"/>
            </w:tcBorders>
          </w:tcPr>
          <w:p w:rsidR="00537480" w:rsidRPr="00DC65B3" w:rsidRDefault="00537480">
            <w:pPr>
              <w:pStyle w:val="TableParagraph"/>
              <w:spacing w:before="16"/>
              <w:ind w:left="107"/>
              <w:rPr>
                <w:sz w:val="16"/>
                <w:szCs w:val="16"/>
              </w:rPr>
            </w:pPr>
          </w:p>
        </w:tc>
        <w:tc>
          <w:tcPr>
            <w:tcW w:w="5239" w:type="dxa"/>
            <w:tcBorders>
              <w:top w:val="nil"/>
              <w:bottom w:val="nil"/>
            </w:tcBorders>
          </w:tcPr>
          <w:p w:rsidR="00537480" w:rsidRPr="00DC65B3" w:rsidRDefault="00537480">
            <w:pPr>
              <w:pStyle w:val="TableParagraph"/>
              <w:rPr>
                <w:rFonts w:ascii="Times New Roman"/>
                <w:sz w:val="16"/>
                <w:szCs w:val="16"/>
              </w:rPr>
            </w:pPr>
          </w:p>
        </w:tc>
        <w:tc>
          <w:tcPr>
            <w:tcW w:w="2141" w:type="dxa"/>
            <w:tcBorders>
              <w:top w:val="nil"/>
              <w:bottom w:val="nil"/>
            </w:tcBorders>
          </w:tcPr>
          <w:p w:rsidR="00537480" w:rsidRPr="00DC65B3" w:rsidRDefault="00537480">
            <w:pPr>
              <w:pStyle w:val="TableParagraph"/>
              <w:spacing w:before="16"/>
              <w:ind w:left="107"/>
              <w:rPr>
                <w:sz w:val="16"/>
                <w:szCs w:val="16"/>
              </w:rPr>
            </w:pPr>
          </w:p>
        </w:tc>
      </w:tr>
      <w:tr w:rsidR="00537480" w:rsidRPr="00DC65B3">
        <w:trPr>
          <w:trHeight w:val="300"/>
        </w:trPr>
        <w:tc>
          <w:tcPr>
            <w:tcW w:w="2448" w:type="dxa"/>
            <w:tcBorders>
              <w:top w:val="nil"/>
              <w:bottom w:val="nil"/>
            </w:tcBorders>
          </w:tcPr>
          <w:p w:rsidR="00537480" w:rsidRPr="00DC65B3" w:rsidRDefault="00537480">
            <w:pPr>
              <w:pStyle w:val="TableParagraph"/>
              <w:rPr>
                <w:rFonts w:ascii="Times New Roman"/>
                <w:sz w:val="16"/>
                <w:szCs w:val="16"/>
              </w:rPr>
            </w:pPr>
          </w:p>
        </w:tc>
        <w:tc>
          <w:tcPr>
            <w:tcW w:w="5239" w:type="dxa"/>
            <w:tcBorders>
              <w:top w:val="nil"/>
              <w:bottom w:val="nil"/>
            </w:tcBorders>
          </w:tcPr>
          <w:p w:rsidR="00537480" w:rsidRPr="00DC65B3"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DC65B3" w:rsidRDefault="00537480">
            <w:pPr>
              <w:pStyle w:val="TableParagraph"/>
              <w:rPr>
                <w:rFonts w:ascii="Times New Roman"/>
                <w:sz w:val="16"/>
                <w:szCs w:val="16"/>
              </w:rPr>
            </w:pPr>
          </w:p>
        </w:tc>
      </w:tr>
      <w:tr w:rsidR="00537480" w:rsidRPr="00DC65B3">
        <w:trPr>
          <w:trHeight w:val="260"/>
        </w:trPr>
        <w:tc>
          <w:tcPr>
            <w:tcW w:w="2448" w:type="dxa"/>
            <w:tcBorders>
              <w:top w:val="nil"/>
              <w:bottom w:val="nil"/>
            </w:tcBorders>
          </w:tcPr>
          <w:p w:rsidR="00537480" w:rsidRPr="00DC65B3" w:rsidRDefault="00B67B81">
            <w:pPr>
              <w:pStyle w:val="TableParagraph"/>
              <w:spacing w:before="3"/>
              <w:ind w:left="107"/>
              <w:rPr>
                <w:sz w:val="16"/>
                <w:szCs w:val="16"/>
              </w:rPr>
            </w:pPr>
            <w:r w:rsidRPr="00DC65B3">
              <w:rPr>
                <w:sz w:val="16"/>
                <w:szCs w:val="16"/>
                <w:u w:val="single"/>
              </w:rPr>
              <w:t>New Revision Due</w:t>
            </w:r>
            <w:r w:rsidRPr="00DC65B3">
              <w:rPr>
                <w:sz w:val="16"/>
                <w:szCs w:val="16"/>
              </w:rPr>
              <w:t>:</w:t>
            </w:r>
          </w:p>
        </w:tc>
        <w:tc>
          <w:tcPr>
            <w:tcW w:w="5239" w:type="dxa"/>
            <w:tcBorders>
              <w:top w:val="nil"/>
              <w:bottom w:val="nil"/>
            </w:tcBorders>
          </w:tcPr>
          <w:p w:rsidR="00537480" w:rsidRPr="00DC65B3" w:rsidRDefault="00537480">
            <w:pPr>
              <w:pStyle w:val="TableParagraph"/>
              <w:rPr>
                <w:rFonts w:ascii="Times New Roman"/>
                <w:sz w:val="16"/>
                <w:szCs w:val="16"/>
              </w:rPr>
            </w:pPr>
          </w:p>
        </w:tc>
        <w:tc>
          <w:tcPr>
            <w:tcW w:w="2141" w:type="dxa"/>
            <w:tcBorders>
              <w:top w:val="nil"/>
              <w:bottom w:val="nil"/>
            </w:tcBorders>
          </w:tcPr>
          <w:p w:rsidR="00537480" w:rsidRPr="00DC65B3" w:rsidRDefault="00537480">
            <w:pPr>
              <w:pStyle w:val="TableParagraph"/>
              <w:rPr>
                <w:rFonts w:ascii="Times New Roman"/>
                <w:sz w:val="16"/>
                <w:szCs w:val="16"/>
              </w:rPr>
            </w:pPr>
          </w:p>
        </w:tc>
      </w:tr>
      <w:tr w:rsidR="00537480" w:rsidRPr="00DC65B3">
        <w:trPr>
          <w:trHeight w:val="620"/>
        </w:trPr>
        <w:tc>
          <w:tcPr>
            <w:tcW w:w="2448" w:type="dxa"/>
            <w:tcBorders>
              <w:top w:val="nil"/>
            </w:tcBorders>
          </w:tcPr>
          <w:p w:rsidR="00537480" w:rsidRPr="00DC65B3" w:rsidRDefault="00537480">
            <w:pPr>
              <w:pStyle w:val="TableParagraph"/>
              <w:spacing w:before="15"/>
              <w:ind w:left="107"/>
              <w:rPr>
                <w:sz w:val="16"/>
                <w:szCs w:val="16"/>
              </w:rPr>
            </w:pPr>
          </w:p>
        </w:tc>
        <w:tc>
          <w:tcPr>
            <w:tcW w:w="5239" w:type="dxa"/>
            <w:tcBorders>
              <w:top w:val="nil"/>
            </w:tcBorders>
          </w:tcPr>
          <w:p w:rsidR="00537480" w:rsidRPr="00DC65B3" w:rsidRDefault="00537480">
            <w:pPr>
              <w:pStyle w:val="TableParagraph"/>
              <w:rPr>
                <w:rFonts w:ascii="Times New Roman"/>
                <w:sz w:val="16"/>
                <w:szCs w:val="16"/>
              </w:rPr>
            </w:pPr>
          </w:p>
        </w:tc>
        <w:tc>
          <w:tcPr>
            <w:tcW w:w="2141" w:type="dxa"/>
            <w:tcBorders>
              <w:top w:val="nil"/>
            </w:tcBorders>
          </w:tcPr>
          <w:p w:rsidR="00537480" w:rsidRPr="00DC65B3" w:rsidRDefault="00537480">
            <w:pPr>
              <w:pStyle w:val="TableParagraph"/>
              <w:rPr>
                <w:rFonts w:ascii="Times New Roman"/>
                <w:sz w:val="16"/>
                <w:szCs w:val="16"/>
              </w:rPr>
            </w:pPr>
          </w:p>
        </w:tc>
      </w:tr>
    </w:tbl>
    <w:p w:rsidR="00537480" w:rsidRPr="00DC65B3" w:rsidRDefault="009E7154">
      <w:pPr>
        <w:pStyle w:val="BodyText"/>
        <w:spacing w:before="5"/>
        <w:rPr>
          <w:rFonts w:ascii="Times New Roman"/>
          <w:sz w:val="16"/>
          <w:szCs w:val="16"/>
        </w:rPr>
      </w:pPr>
      <w:r w:rsidRPr="00DC65B3">
        <w:rPr>
          <w:noProof/>
          <w:sz w:val="16"/>
          <w:szCs w:val="16"/>
        </w:rPr>
        <mc:AlternateContent>
          <mc:Choice Requires="wps">
            <w:drawing>
              <wp:anchor distT="0" distB="0" distL="114300" distR="114300" simplePos="0" relativeHeight="251658752" behindDoc="1" locked="0" layoutInCell="1" allowOverlap="1" wp14:anchorId="074FB8D7" wp14:editId="1872BF17">
                <wp:simplePos x="0" y="0"/>
                <wp:positionH relativeFrom="page">
                  <wp:posOffset>5716270</wp:posOffset>
                </wp:positionH>
                <wp:positionV relativeFrom="paragraph">
                  <wp:posOffset>155164</wp:posOffset>
                </wp:positionV>
                <wp:extent cx="1371600" cy="251460"/>
                <wp:effectExtent l="0" t="0" r="19050" b="1524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AE156D">
                            <w:pPr>
                              <w:spacing w:before="65"/>
                              <w:ind w:left="103"/>
                            </w:pPr>
                            <w:r>
                              <w:t>1 page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2.2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" filled="f" strokeweight=".48pt">
                <v:textbox inset="0,0,0,0">
                  <w:txbxContent>
                    <w:p w:rsidR="00537480" w:rsidRDefault="00AE156D">
                      <w:pPr>
                        <w:spacing w:before="65"/>
                        <w:ind w:left="103"/>
                      </w:pPr>
                      <w:r>
                        <w:t>1 page</w:t>
                      </w:r>
                    </w:p>
                  </w:txbxContent>
                </v:textbox>
                <w10:wrap anchorx="page"/>
              </v:shape>
            </w:pict>
          </mc:Fallback>
        </mc:AlternateContent>
      </w:r>
      <w:r w:rsidRPr="00DC65B3">
        <w:rPr>
          <w:noProof/>
          <w:sz w:val="16"/>
          <w:szCs w:val="16"/>
        </w:rPr>
        <mc:AlternateContent>
          <mc:Choice Requires="wps">
            <w:drawing>
              <wp:anchor distT="0" distB="0" distL="0" distR="0" simplePos="0" relativeHeight="251656704" behindDoc="0" locked="0" layoutInCell="1" allowOverlap="1" wp14:anchorId="05198490" wp14:editId="3EFF4C6C">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Pr="00DC65B3" w:rsidRDefault="00B67B81">
                            <w:pPr>
                              <w:spacing w:before="2"/>
                              <w:ind w:left="103"/>
                              <w:rPr>
                                <w:sz w:val="16"/>
                                <w:szCs w:val="16"/>
                              </w:rPr>
                            </w:pPr>
                            <w:r w:rsidRPr="00DC65B3">
                              <w:rPr>
                                <w:sz w:val="16"/>
                                <w:szCs w:val="16"/>
                              </w:rPr>
                              <w:t xml:space="preserve">Subject: </w:t>
                            </w:r>
                            <w:r w:rsidR="00DC65B3" w:rsidRPr="00DC65B3">
                              <w:rPr>
                                <w:rFonts w:eastAsia="Times New Roman" w:cs="Tahoma"/>
                                <w:sz w:val="16"/>
                                <w:szCs w:val="16"/>
                                <w:lang w:eastAsia="zh-CN"/>
                              </w:rPr>
                              <w:t>MAINTAINING AND LOGGING REFRIGERATOR AND FREEZER TEMPERATURES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Pr="00DC65B3" w:rsidRDefault="00B67B81">
                      <w:pPr>
                        <w:spacing w:before="2"/>
                        <w:ind w:left="103"/>
                        <w:rPr>
                          <w:sz w:val="16"/>
                          <w:szCs w:val="16"/>
                        </w:rPr>
                      </w:pPr>
                      <w:r w:rsidRPr="00DC65B3">
                        <w:rPr>
                          <w:sz w:val="16"/>
                          <w:szCs w:val="16"/>
                        </w:rPr>
                        <w:t xml:space="preserve">Subject: </w:t>
                      </w:r>
                      <w:r w:rsidR="00DC65B3" w:rsidRPr="00DC65B3">
                        <w:rPr>
                          <w:rFonts w:eastAsia="Times New Roman" w:cs="Tahoma"/>
                          <w:sz w:val="16"/>
                          <w:szCs w:val="16"/>
                          <w:lang w:eastAsia="zh-CN"/>
                        </w:rPr>
                        <w:t>MAINTAINING AND LOGGING REFRIGERATOR AND FREEZER TEMPERATURES</w:t>
                      </w:r>
                    </w:p>
                  </w:txbxContent>
                </v:textbox>
                <w10:wrap type="topAndBottom" anchorx="page"/>
              </v:shape>
            </w:pict>
          </mc:Fallback>
        </mc:AlternateContent>
      </w:r>
    </w:p>
    <w:p w:rsidR="00537480" w:rsidRPr="00DC65B3" w:rsidRDefault="00537480">
      <w:pPr>
        <w:pStyle w:val="BodyText"/>
        <w:spacing w:before="9"/>
        <w:rPr>
          <w:rFonts w:ascii="Times New Roman"/>
          <w:sz w:val="16"/>
          <w:szCs w:val="16"/>
        </w:rPr>
      </w:pPr>
    </w:p>
    <w:p w:rsidR="00DC65B3" w:rsidRPr="00DC65B3" w:rsidRDefault="00DC65B3" w:rsidP="00DC65B3">
      <w:pPr>
        <w:rPr>
          <w:b/>
          <w:bCs/>
          <w:sz w:val="16"/>
          <w:szCs w:val="16"/>
        </w:rPr>
      </w:pPr>
      <w:r w:rsidRPr="00DC65B3">
        <w:rPr>
          <w:b/>
          <w:bCs/>
          <w:sz w:val="16"/>
          <w:szCs w:val="16"/>
        </w:rPr>
        <w:t>Objective</w:t>
      </w:r>
    </w:p>
    <w:p w:rsidR="00DC65B3" w:rsidRPr="00DC65B3" w:rsidRDefault="00DC65B3" w:rsidP="00DC65B3">
      <w:pPr>
        <w:jc w:val="both"/>
        <w:rPr>
          <w:bCs/>
          <w:sz w:val="16"/>
          <w:szCs w:val="16"/>
        </w:rPr>
      </w:pPr>
      <w:r w:rsidRPr="00DC65B3">
        <w:rPr>
          <w:bCs/>
          <w:sz w:val="16"/>
          <w:szCs w:val="16"/>
        </w:rPr>
        <w:t>To maintain a constant and accurate temperature to hold foods in all of the kitchens storage facilities, chilled and freezer units for maximum shelf life and to ensure any fluctuations of temperatures are recorded.</w:t>
      </w:r>
    </w:p>
    <w:p w:rsidR="00DC65B3" w:rsidRPr="00DC65B3" w:rsidRDefault="00DC65B3" w:rsidP="00DC65B3">
      <w:pPr>
        <w:jc w:val="both"/>
        <w:rPr>
          <w:bCs/>
          <w:sz w:val="16"/>
          <w:szCs w:val="16"/>
        </w:rPr>
      </w:pPr>
      <w:bookmarkStart w:id="0" w:name="_GoBack"/>
      <w:bookmarkEnd w:id="0"/>
    </w:p>
    <w:p w:rsidR="00DC65B3" w:rsidRPr="00DC65B3" w:rsidRDefault="00DC65B3" w:rsidP="00DC65B3">
      <w:pPr>
        <w:jc w:val="both"/>
        <w:rPr>
          <w:b/>
          <w:bCs/>
          <w:sz w:val="16"/>
          <w:szCs w:val="16"/>
        </w:rPr>
      </w:pPr>
      <w:r w:rsidRPr="00DC65B3">
        <w:rPr>
          <w:b/>
          <w:bCs/>
          <w:sz w:val="16"/>
          <w:szCs w:val="16"/>
        </w:rPr>
        <w:t>Procedures</w:t>
      </w:r>
    </w:p>
    <w:p w:rsidR="00DC65B3" w:rsidRPr="00DC65B3" w:rsidRDefault="00DC65B3" w:rsidP="00DC65B3">
      <w:pPr>
        <w:jc w:val="both"/>
        <w:rPr>
          <w:b/>
          <w:sz w:val="16"/>
          <w:szCs w:val="16"/>
        </w:rPr>
      </w:pPr>
      <w:r w:rsidRPr="00DC65B3">
        <w:rPr>
          <w:b/>
          <w:sz w:val="16"/>
          <w:szCs w:val="16"/>
        </w:rPr>
        <w:t>All units must have a daily temperature log</w:t>
      </w:r>
    </w:p>
    <w:p w:rsidR="00DC65B3" w:rsidRPr="00DC65B3" w:rsidRDefault="00DC65B3" w:rsidP="00DC65B3">
      <w:pPr>
        <w:jc w:val="both"/>
        <w:rPr>
          <w:sz w:val="16"/>
          <w:szCs w:val="16"/>
        </w:rPr>
      </w:pPr>
      <w:r w:rsidRPr="00DC65B3">
        <w:rPr>
          <w:sz w:val="16"/>
          <w:szCs w:val="16"/>
        </w:rPr>
        <w:t>The daily temperature log must be recorded three times per day, once in the morning, once in the afternoon and once in the evening.</w:t>
      </w:r>
    </w:p>
    <w:p w:rsidR="00DC65B3" w:rsidRPr="00DC65B3" w:rsidRDefault="00DC65B3" w:rsidP="00DC65B3">
      <w:pPr>
        <w:jc w:val="both"/>
        <w:rPr>
          <w:sz w:val="16"/>
          <w:szCs w:val="16"/>
        </w:rPr>
      </w:pPr>
      <w:r w:rsidRPr="00DC65B3">
        <w:rPr>
          <w:sz w:val="16"/>
          <w:szCs w:val="16"/>
        </w:rPr>
        <w:t>The temperature logs (sheets) must be displayed in the kitchen.</w:t>
      </w:r>
    </w:p>
    <w:p w:rsidR="00DC65B3" w:rsidRPr="00DC65B3" w:rsidRDefault="00DC65B3" w:rsidP="00DC65B3">
      <w:pPr>
        <w:jc w:val="both"/>
        <w:rPr>
          <w:sz w:val="16"/>
          <w:szCs w:val="16"/>
        </w:rPr>
      </w:pPr>
      <w:r w:rsidRPr="00DC65B3">
        <w:rPr>
          <w:sz w:val="16"/>
          <w:szCs w:val="16"/>
        </w:rPr>
        <w:t>The Chefs checking the temperatures must place a signature on the log with the accurate temperature.</w:t>
      </w:r>
    </w:p>
    <w:p w:rsidR="00DC65B3" w:rsidRPr="00DC65B3" w:rsidRDefault="00DC65B3" w:rsidP="00DC65B3">
      <w:pPr>
        <w:jc w:val="both"/>
        <w:rPr>
          <w:sz w:val="16"/>
          <w:szCs w:val="16"/>
        </w:rPr>
      </w:pPr>
      <w:r w:rsidRPr="00DC65B3">
        <w:rPr>
          <w:sz w:val="16"/>
          <w:szCs w:val="16"/>
        </w:rPr>
        <w:t>The temperature log must be clear and easy to understand for our chefs.</w:t>
      </w:r>
    </w:p>
    <w:p w:rsidR="00DC65B3" w:rsidRPr="00DC65B3" w:rsidRDefault="00DC65B3" w:rsidP="00DC65B3">
      <w:pPr>
        <w:jc w:val="both"/>
        <w:rPr>
          <w:sz w:val="16"/>
          <w:szCs w:val="16"/>
        </w:rPr>
      </w:pPr>
    </w:p>
    <w:p w:rsidR="00DC65B3" w:rsidRPr="00DC65B3" w:rsidRDefault="00DC65B3" w:rsidP="00DC65B3">
      <w:pPr>
        <w:jc w:val="both"/>
        <w:rPr>
          <w:b/>
          <w:sz w:val="16"/>
          <w:szCs w:val="16"/>
        </w:rPr>
      </w:pPr>
      <w:r w:rsidRPr="00DC65B3">
        <w:rPr>
          <w:b/>
          <w:sz w:val="16"/>
          <w:szCs w:val="16"/>
        </w:rPr>
        <w:t>How should this be done?</w:t>
      </w:r>
    </w:p>
    <w:p w:rsidR="00DC65B3" w:rsidRPr="00DC65B3" w:rsidRDefault="00DC65B3" w:rsidP="00DC65B3">
      <w:pPr>
        <w:jc w:val="both"/>
        <w:rPr>
          <w:sz w:val="16"/>
          <w:szCs w:val="16"/>
        </w:rPr>
      </w:pPr>
      <w:r w:rsidRPr="00DC65B3">
        <w:rPr>
          <w:sz w:val="16"/>
          <w:szCs w:val="16"/>
        </w:rPr>
        <w:t>By means of build in unit temperature displays or probe thermometers</w:t>
      </w:r>
    </w:p>
    <w:p w:rsidR="00DC65B3" w:rsidRPr="00DC65B3" w:rsidRDefault="00DC65B3" w:rsidP="00DC65B3">
      <w:pPr>
        <w:jc w:val="both"/>
        <w:rPr>
          <w:sz w:val="16"/>
          <w:szCs w:val="16"/>
        </w:rPr>
      </w:pPr>
    </w:p>
    <w:p w:rsidR="00DC65B3" w:rsidRPr="00DC65B3" w:rsidRDefault="00DC65B3" w:rsidP="00DC65B3">
      <w:pPr>
        <w:jc w:val="both"/>
        <w:rPr>
          <w:b/>
          <w:sz w:val="16"/>
          <w:szCs w:val="16"/>
        </w:rPr>
      </w:pPr>
      <w:r w:rsidRPr="00DC65B3">
        <w:rPr>
          <w:b/>
          <w:sz w:val="16"/>
          <w:szCs w:val="16"/>
        </w:rPr>
        <w:t>What air temperatures should the units be at?</w:t>
      </w:r>
    </w:p>
    <w:p w:rsidR="00DC65B3" w:rsidRPr="00DC65B3" w:rsidRDefault="00DC65B3" w:rsidP="00DC65B3">
      <w:pPr>
        <w:jc w:val="both"/>
        <w:rPr>
          <w:sz w:val="16"/>
          <w:szCs w:val="16"/>
        </w:rPr>
      </w:pPr>
      <w:r w:rsidRPr="00DC65B3">
        <w:rPr>
          <w:sz w:val="16"/>
          <w:szCs w:val="16"/>
        </w:rPr>
        <w:t>All fridges, chillers, counter chillers, chilled displays should be at 5 degrees or below.</w:t>
      </w:r>
    </w:p>
    <w:p w:rsidR="00DC65B3" w:rsidRPr="00DC65B3" w:rsidRDefault="00DC65B3" w:rsidP="00DC65B3">
      <w:pPr>
        <w:jc w:val="both"/>
        <w:rPr>
          <w:sz w:val="16"/>
          <w:szCs w:val="16"/>
        </w:rPr>
      </w:pPr>
      <w:r w:rsidRPr="00DC65B3">
        <w:rPr>
          <w:sz w:val="16"/>
          <w:szCs w:val="16"/>
        </w:rPr>
        <w:t>All freezer units must be at minus -18 degrees or below.</w:t>
      </w:r>
    </w:p>
    <w:p w:rsidR="00DC65B3" w:rsidRPr="00DC65B3" w:rsidRDefault="00DC65B3" w:rsidP="00DC65B3">
      <w:pPr>
        <w:jc w:val="both"/>
        <w:rPr>
          <w:sz w:val="16"/>
          <w:szCs w:val="16"/>
        </w:rPr>
      </w:pPr>
    </w:p>
    <w:p w:rsidR="00DC65B3" w:rsidRPr="00DC65B3" w:rsidRDefault="00DC65B3" w:rsidP="00DC65B3">
      <w:pPr>
        <w:jc w:val="both"/>
        <w:rPr>
          <w:b/>
          <w:sz w:val="16"/>
          <w:szCs w:val="16"/>
        </w:rPr>
      </w:pPr>
      <w:r w:rsidRPr="00DC65B3">
        <w:rPr>
          <w:b/>
          <w:sz w:val="16"/>
          <w:szCs w:val="16"/>
        </w:rPr>
        <w:t>Temperatures are not within the optimum range</w:t>
      </w:r>
    </w:p>
    <w:p w:rsidR="00DC65B3" w:rsidRPr="00DC65B3" w:rsidRDefault="00DC65B3" w:rsidP="00DC65B3">
      <w:pPr>
        <w:jc w:val="both"/>
        <w:rPr>
          <w:sz w:val="16"/>
          <w:szCs w:val="16"/>
        </w:rPr>
      </w:pPr>
      <w:r w:rsidRPr="00DC65B3">
        <w:rPr>
          <w:sz w:val="16"/>
          <w:szCs w:val="16"/>
        </w:rPr>
        <w:t>If any changes in temperatures are observed the executive chef/executive sous chef must be informed immediately for further action.</w:t>
      </w:r>
    </w:p>
    <w:p w:rsidR="00DC65B3" w:rsidRPr="00DC65B3" w:rsidRDefault="00DC65B3" w:rsidP="00DC65B3">
      <w:pPr>
        <w:jc w:val="both"/>
        <w:rPr>
          <w:sz w:val="16"/>
          <w:szCs w:val="16"/>
        </w:rPr>
      </w:pPr>
    </w:p>
    <w:p w:rsidR="00DC65B3" w:rsidRPr="00DC65B3" w:rsidRDefault="00DC65B3" w:rsidP="00DC65B3">
      <w:pPr>
        <w:jc w:val="both"/>
        <w:rPr>
          <w:b/>
          <w:sz w:val="16"/>
          <w:szCs w:val="16"/>
        </w:rPr>
      </w:pPr>
      <w:r w:rsidRPr="00DC65B3">
        <w:rPr>
          <w:b/>
          <w:sz w:val="16"/>
          <w:szCs w:val="16"/>
        </w:rPr>
        <w:t>Preventative maintenance schedule</w:t>
      </w:r>
    </w:p>
    <w:p w:rsidR="00DC65B3" w:rsidRPr="00DC65B3" w:rsidRDefault="00DC65B3" w:rsidP="00DC65B3">
      <w:pPr>
        <w:jc w:val="both"/>
        <w:rPr>
          <w:sz w:val="16"/>
          <w:szCs w:val="16"/>
        </w:rPr>
      </w:pPr>
      <w:r w:rsidRPr="00DC65B3">
        <w:rPr>
          <w:sz w:val="16"/>
          <w:szCs w:val="16"/>
        </w:rPr>
        <w:t>All units must be checked/monitored at least one time per month as part of the Engineering preventative maintenance program</w:t>
      </w:r>
    </w:p>
    <w:p w:rsidR="00DC65B3" w:rsidRPr="00DC65B3" w:rsidRDefault="00DC65B3" w:rsidP="00DC65B3">
      <w:pPr>
        <w:jc w:val="both"/>
        <w:rPr>
          <w:sz w:val="16"/>
          <w:szCs w:val="16"/>
        </w:rPr>
      </w:pPr>
    </w:p>
    <w:p w:rsidR="00DC65B3" w:rsidRPr="00DC65B3" w:rsidRDefault="00DC65B3" w:rsidP="00DC65B3">
      <w:pPr>
        <w:jc w:val="both"/>
        <w:rPr>
          <w:b/>
          <w:sz w:val="16"/>
          <w:szCs w:val="16"/>
        </w:rPr>
      </w:pPr>
      <w:r w:rsidRPr="00DC65B3">
        <w:rPr>
          <w:b/>
          <w:sz w:val="16"/>
          <w:szCs w:val="16"/>
        </w:rPr>
        <w:t>Cleaning schedule of the units</w:t>
      </w:r>
    </w:p>
    <w:p w:rsidR="00DC65B3" w:rsidRPr="00DC65B3" w:rsidRDefault="00DC65B3" w:rsidP="00DC65B3">
      <w:pPr>
        <w:jc w:val="both"/>
        <w:rPr>
          <w:sz w:val="16"/>
          <w:szCs w:val="16"/>
        </w:rPr>
      </w:pPr>
      <w:r w:rsidRPr="00DC65B3">
        <w:rPr>
          <w:sz w:val="16"/>
          <w:szCs w:val="16"/>
        </w:rPr>
        <w:t>As part of the temperature log checklist a cleaning/defrosting schedule will be recorded.</w:t>
      </w:r>
    </w:p>
    <w:p w:rsidR="00DC65B3" w:rsidRPr="00DC65B3" w:rsidRDefault="00DC65B3" w:rsidP="00DC65B3">
      <w:pPr>
        <w:jc w:val="both"/>
        <w:rPr>
          <w:sz w:val="16"/>
          <w:szCs w:val="16"/>
        </w:rPr>
      </w:pPr>
      <w:r w:rsidRPr="00DC65B3">
        <w:rPr>
          <w:sz w:val="16"/>
          <w:szCs w:val="16"/>
        </w:rPr>
        <w:t xml:space="preserve">Temperature logs must be kept on file in the executive </w:t>
      </w:r>
      <w:proofErr w:type="gramStart"/>
      <w:r w:rsidRPr="00DC65B3">
        <w:rPr>
          <w:sz w:val="16"/>
          <w:szCs w:val="16"/>
        </w:rPr>
        <w:t>chefs</w:t>
      </w:r>
      <w:proofErr w:type="gramEnd"/>
      <w:r w:rsidRPr="00DC65B3">
        <w:rPr>
          <w:sz w:val="16"/>
          <w:szCs w:val="16"/>
        </w:rPr>
        <w:t xml:space="preserve"> office for six month duration.</w:t>
      </w:r>
    </w:p>
    <w:p w:rsidR="00DC65B3" w:rsidRPr="00DC65B3" w:rsidRDefault="00DC65B3" w:rsidP="00DC65B3">
      <w:pPr>
        <w:jc w:val="both"/>
        <w:rPr>
          <w:sz w:val="16"/>
          <w:szCs w:val="16"/>
        </w:rPr>
      </w:pPr>
    </w:p>
    <w:p w:rsidR="00DC65B3" w:rsidRPr="00DC65B3" w:rsidRDefault="00DC65B3" w:rsidP="00DC65B3">
      <w:pPr>
        <w:jc w:val="both"/>
        <w:rPr>
          <w:b/>
          <w:sz w:val="16"/>
          <w:szCs w:val="16"/>
        </w:rPr>
      </w:pPr>
      <w:r w:rsidRPr="00DC65B3">
        <w:rPr>
          <w:b/>
          <w:sz w:val="16"/>
          <w:szCs w:val="16"/>
        </w:rPr>
        <w:t>Documenting the refrigerator/freezer log</w:t>
      </w:r>
    </w:p>
    <w:p w:rsidR="00DC65B3" w:rsidRPr="00DC65B3" w:rsidRDefault="00DC65B3" w:rsidP="00DC65B3">
      <w:pPr>
        <w:jc w:val="both"/>
        <w:rPr>
          <w:sz w:val="16"/>
          <w:szCs w:val="16"/>
        </w:rPr>
      </w:pPr>
      <w:r w:rsidRPr="00DC65B3">
        <w:rPr>
          <w:sz w:val="16"/>
          <w:szCs w:val="16"/>
        </w:rPr>
        <w:t>See attachment for refrigerator/freezer cleaning and temperature log.</w:t>
      </w:r>
    </w:p>
    <w:p w:rsidR="00DC65B3" w:rsidRPr="00DC65B3" w:rsidRDefault="00DC65B3" w:rsidP="00DC65B3">
      <w:pPr>
        <w:jc w:val="both"/>
        <w:rPr>
          <w:b/>
          <w:sz w:val="16"/>
          <w:szCs w:val="16"/>
        </w:rPr>
      </w:pPr>
    </w:p>
    <w:p w:rsidR="00DC65B3" w:rsidRPr="00DC65B3" w:rsidRDefault="00DC65B3" w:rsidP="00DC65B3">
      <w:pPr>
        <w:rPr>
          <w:sz w:val="16"/>
          <w:szCs w:val="16"/>
        </w:rPr>
      </w:pPr>
      <w:r w:rsidRPr="00DC65B3">
        <w:rPr>
          <w:sz w:val="16"/>
          <w:szCs w:val="16"/>
        </w:rPr>
        <w:t xml:space="preserve">Compiled </w:t>
      </w:r>
      <w:proofErr w:type="gramStart"/>
      <w:r w:rsidRPr="00DC65B3">
        <w:rPr>
          <w:sz w:val="16"/>
          <w:szCs w:val="16"/>
        </w:rPr>
        <w:t>By :</w:t>
      </w:r>
      <w:proofErr w:type="gramEnd"/>
      <w:r w:rsidRPr="00DC65B3">
        <w:rPr>
          <w:sz w:val="16"/>
          <w:szCs w:val="16"/>
        </w:rPr>
        <w:t xml:space="preserve">………………………………………..…. </w:t>
      </w:r>
      <w:r w:rsidRPr="00DC65B3">
        <w:rPr>
          <w:sz w:val="16"/>
          <w:szCs w:val="16"/>
        </w:rPr>
        <w:tab/>
      </w:r>
    </w:p>
    <w:p w:rsidR="00DC65B3" w:rsidRPr="00DC65B3" w:rsidRDefault="00DC65B3" w:rsidP="00DC65B3">
      <w:pPr>
        <w:rPr>
          <w:sz w:val="16"/>
          <w:szCs w:val="16"/>
        </w:rPr>
      </w:pPr>
    </w:p>
    <w:p w:rsidR="00DC65B3" w:rsidRPr="00DC65B3" w:rsidRDefault="00DC65B3" w:rsidP="00DC65B3">
      <w:pPr>
        <w:rPr>
          <w:sz w:val="16"/>
          <w:szCs w:val="16"/>
        </w:rPr>
      </w:pPr>
      <w:r w:rsidRPr="00DC65B3">
        <w:rPr>
          <w:sz w:val="16"/>
          <w:szCs w:val="16"/>
        </w:rPr>
        <w:t>Approved By</w:t>
      </w:r>
      <w:proofErr w:type="gramStart"/>
      <w:r w:rsidRPr="00DC65B3">
        <w:rPr>
          <w:sz w:val="16"/>
          <w:szCs w:val="16"/>
        </w:rPr>
        <w:t>:…………………………………………….</w:t>
      </w:r>
      <w:proofErr w:type="gramEnd"/>
    </w:p>
    <w:p w:rsidR="00DC65B3" w:rsidRPr="00DC65B3" w:rsidRDefault="00DC65B3" w:rsidP="00DC65B3">
      <w:pPr>
        <w:jc w:val="center"/>
        <w:rPr>
          <w:sz w:val="16"/>
          <w:szCs w:val="16"/>
        </w:rPr>
      </w:pPr>
    </w:p>
    <w:p w:rsidR="00DC65B3" w:rsidRPr="00DC65B3" w:rsidRDefault="00DC65B3" w:rsidP="00DC65B3">
      <w:pPr>
        <w:rPr>
          <w:sz w:val="16"/>
          <w:szCs w:val="16"/>
        </w:rPr>
      </w:pPr>
      <w:proofErr w:type="gramStart"/>
      <w:r w:rsidRPr="00DC65B3">
        <w:rPr>
          <w:sz w:val="16"/>
          <w:szCs w:val="16"/>
        </w:rPr>
        <w:t>Date :</w:t>
      </w:r>
      <w:proofErr w:type="gramEnd"/>
      <w:r w:rsidRPr="00DC65B3">
        <w:rPr>
          <w:sz w:val="16"/>
          <w:szCs w:val="16"/>
        </w:rPr>
        <w:t>…………………………………………………….</w:t>
      </w:r>
    </w:p>
    <w:p w:rsidR="00DC65B3" w:rsidRPr="00DC65B3" w:rsidRDefault="00DC65B3" w:rsidP="00DC65B3">
      <w:pPr>
        <w:rPr>
          <w:sz w:val="16"/>
          <w:szCs w:val="16"/>
        </w:rPr>
      </w:pPr>
    </w:p>
    <w:p w:rsidR="00DC65B3" w:rsidRPr="00DC65B3" w:rsidRDefault="00DC65B3" w:rsidP="00DC65B3">
      <w:pPr>
        <w:rPr>
          <w:sz w:val="16"/>
          <w:szCs w:val="16"/>
        </w:rPr>
      </w:pPr>
      <w:r w:rsidRPr="00DC65B3">
        <w:rPr>
          <w:sz w:val="16"/>
          <w:szCs w:val="16"/>
        </w:rPr>
        <w:t>GM ……………………………………………………….</w:t>
      </w:r>
    </w:p>
    <w:p w:rsidR="00DC65B3" w:rsidRPr="00DC65B3" w:rsidRDefault="00DC65B3" w:rsidP="00DC65B3">
      <w:pPr>
        <w:rPr>
          <w:sz w:val="16"/>
          <w:szCs w:val="16"/>
        </w:rPr>
      </w:pPr>
    </w:p>
    <w:p w:rsidR="00DC65B3" w:rsidRPr="00DC65B3" w:rsidRDefault="00DC65B3" w:rsidP="00DC65B3">
      <w:pPr>
        <w:rPr>
          <w:b/>
          <w:sz w:val="16"/>
          <w:szCs w:val="16"/>
        </w:rPr>
      </w:pPr>
      <w:proofErr w:type="gramStart"/>
      <w:r w:rsidRPr="00DC65B3">
        <w:rPr>
          <w:sz w:val="16"/>
          <w:szCs w:val="16"/>
        </w:rPr>
        <w:t>Date :</w:t>
      </w:r>
      <w:proofErr w:type="gramEnd"/>
      <w:r w:rsidRPr="00DC65B3">
        <w:rPr>
          <w:sz w:val="16"/>
          <w:szCs w:val="16"/>
        </w:rPr>
        <w:t>…………………………………………………….</w:t>
      </w:r>
    </w:p>
    <w:p w:rsidR="00537480" w:rsidRPr="00DC65B3" w:rsidRDefault="00537480">
      <w:pPr>
        <w:pStyle w:val="BodyText"/>
        <w:spacing w:before="5"/>
        <w:rPr>
          <w:sz w:val="16"/>
          <w:szCs w:val="16"/>
        </w:rPr>
      </w:pPr>
    </w:p>
    <w:p w:rsidR="00DC65B3" w:rsidRPr="00DC65B3" w:rsidRDefault="00DC65B3">
      <w:pPr>
        <w:pStyle w:val="BodyText"/>
        <w:spacing w:before="2"/>
        <w:rPr>
          <w:b/>
          <w:sz w:val="16"/>
          <w:szCs w:val="16"/>
        </w:rPr>
      </w:pPr>
    </w:p>
    <w:sectPr w:rsidR="00DC65B3" w:rsidRPr="00DC65B3">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23B9" w:rsidRDefault="002323B9">
      <w:r>
        <w:separator/>
      </w:r>
    </w:p>
  </w:endnote>
  <w:endnote w:type="continuationSeparator" w:id="0">
    <w:p w:rsidR="002323B9" w:rsidRDefault="002323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3B9F61E1" wp14:editId="6C7AB76D">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AE156D">
                            <w:rPr>
                              <w:b/>
                              <w:noProof/>
                              <w:sz w:val="20"/>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AE156D">
                      <w:rPr>
                        <w:b/>
                        <w:noProof/>
                        <w:sz w:val="20"/>
                      </w:rPr>
                      <w:t>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23B9" w:rsidRDefault="002323B9">
      <w:r>
        <w:separator/>
      </w:r>
    </w:p>
  </w:footnote>
  <w:footnote w:type="continuationSeparator" w:id="0">
    <w:p w:rsidR="002323B9" w:rsidRDefault="002323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156D" w:rsidRDefault="00AE156D" w:rsidP="003D345D">
    <w:pPr>
      <w:pStyle w:val="Header"/>
      <w:tabs>
        <w:tab w:val="clear" w:pos="4680"/>
        <w:tab w:val="clear" w:pos="9360"/>
        <w:tab w:val="right" w:pos="2819"/>
      </w:tabs>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53BB6C24" wp14:editId="583077D8">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56728058" wp14:editId="01B298DF">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106B92"/>
    <w:rsid w:val="002323B9"/>
    <w:rsid w:val="002B10E9"/>
    <w:rsid w:val="002E5316"/>
    <w:rsid w:val="00343800"/>
    <w:rsid w:val="003D345D"/>
    <w:rsid w:val="003E2B25"/>
    <w:rsid w:val="00537480"/>
    <w:rsid w:val="007D32D2"/>
    <w:rsid w:val="00976E4E"/>
    <w:rsid w:val="009E597D"/>
    <w:rsid w:val="009E7154"/>
    <w:rsid w:val="00AB4905"/>
    <w:rsid w:val="00AE156D"/>
    <w:rsid w:val="00B67B81"/>
    <w:rsid w:val="00B7776E"/>
    <w:rsid w:val="00BC7AEF"/>
    <w:rsid w:val="00CF7C4A"/>
    <w:rsid w:val="00DC65B3"/>
    <w:rsid w:val="00E2054E"/>
    <w:rsid w:val="00E86E83"/>
    <w:rsid w:val="00FE5B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D81524-EB7A-4991-B8A9-D3BB2ADED2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282</Words>
  <Characters>1611</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1890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8</cp:revision>
  <dcterms:created xsi:type="dcterms:W3CDTF">2018-05-25T09:12:00Z</dcterms:created>
  <dcterms:modified xsi:type="dcterms:W3CDTF">2018-07-13T03:41:00Z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